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="24.000000000000004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99kko5r7qtke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Application Checklist &amp; Guidelines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before="480" w:line="24.000000000000004" w:lineRule="auto"/>
        <w:ind w:firstLine="720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d9zd77panaj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Scholarship Eligibility Criteria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Applicant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must be of Indian Nationality. 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Applicant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should be a minimum of 16 years of age. 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Applicant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must demonstrate musical talent &amp; excellence in the field they are seeking a scholarship in. 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Applicant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must be committed to their musical progression &amp; keen on pursuing a career in the field of music. 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will only consider an 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pplicant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from an economically disadvantaged background having total and/or combined annual family income of less than Rs. 12 lakhs only.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u w:val="single"/>
          <w:rtl w:val="0"/>
        </w:rPr>
        <w:t xml:space="preserve">Application Checklist 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Please ensure the following documents are uploaded with your application: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pacing w:after="0" w:afterAutospacing="0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Educational Background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Attested mark sheet/certificate of the current/last Institute attended.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Please upload the following documents for ALL earning family members (Parent/s Or Spouse)</w:t>
      </w:r>
    </w:p>
    <w:p w:rsidR="00000000" w:rsidDel="00000000" w:rsidP="00000000" w:rsidRDefault="00000000" w:rsidRPr="00000000" w14:paraId="0000000D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Aadhar Card (applicant’s only)</w:t>
      </w:r>
    </w:p>
    <w:p w:rsidR="00000000" w:rsidDel="00000000" w:rsidP="00000000" w:rsidRDefault="00000000" w:rsidRPr="00000000" w14:paraId="0000000E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PAN Card </w:t>
      </w:r>
    </w:p>
    <w:p w:rsidR="00000000" w:rsidDel="00000000" w:rsidP="00000000" w:rsidRDefault="00000000" w:rsidRPr="00000000" w14:paraId="0000000F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Last 3 Years' Bank Statements (all bank accounts)</w:t>
      </w:r>
    </w:p>
    <w:p w:rsidR="00000000" w:rsidDel="00000000" w:rsidP="00000000" w:rsidRDefault="00000000" w:rsidRPr="00000000" w14:paraId="00000010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Last 3 Month’s Salary Slips</w:t>
      </w:r>
    </w:p>
    <w:p w:rsidR="00000000" w:rsidDel="00000000" w:rsidP="00000000" w:rsidRDefault="00000000" w:rsidRPr="00000000" w14:paraId="00000011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Last 3 Years Income Tax Return</w:t>
      </w:r>
    </w:p>
    <w:p w:rsidR="00000000" w:rsidDel="00000000" w:rsidP="00000000" w:rsidRDefault="00000000" w:rsidRPr="00000000" w14:paraId="00000012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Non-Income Tax Return Declaration Form (mandatory if Income Tax Return statements are not submitted)</w:t>
      </w:r>
    </w:p>
    <w:p w:rsidR="00000000" w:rsidDel="00000000" w:rsidP="00000000" w:rsidRDefault="00000000" w:rsidRPr="00000000" w14:paraId="00000013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Below Poverty Line Card (if applicable)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Music Background </w:t>
      </w:r>
    </w:p>
    <w:p w:rsidR="00000000" w:rsidDel="00000000" w:rsidP="00000000" w:rsidRDefault="00000000" w:rsidRPr="00000000" w14:paraId="00000015">
      <w:pPr>
        <w:numPr>
          <w:ilvl w:val="1"/>
          <w:numId w:val="7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Music Course Certificates/Marksheets </w:t>
      </w:r>
    </w:p>
    <w:p w:rsidR="00000000" w:rsidDel="00000000" w:rsidP="00000000" w:rsidRDefault="00000000" w:rsidRPr="00000000" w14:paraId="00000016">
      <w:pPr>
        <w:numPr>
          <w:ilvl w:val="1"/>
          <w:numId w:val="7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Music portfolio in video format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(Refer to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Video Requirements Section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ind w:left="720" w:hanging="360"/>
        <w:rPr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Scholarship Details  </w:t>
        <w:br w:type="textWrapping"/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Letter of Acceptance/Admission from the Academy/University.</w:t>
        <w:br w:type="textWrapping"/>
        <w:t xml:space="preserve">b. Letter from the Academy/University stating course fee structure &amp; payment details with corresponding payment timelines.</w:t>
        <w:br w:type="textWrapping"/>
        <w:t xml:space="preserve">c. Letter of Verification of Enrolment in the respective Academy/University.  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ind w:left="720" w:hanging="360"/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Audition link in video format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(Refer to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Video Requirements Section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ind w:left="720" w:hanging="360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Statement of Purpose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Written Essay (not more than 500-words)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OR</w:t>
        <w:br w:type="textWrapping"/>
        <w:t xml:space="preserve">Video Essay (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not more than 90 seconds) 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ind w:firstLine="360"/>
        <w:rPr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Referral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(optional)</w:t>
      </w:r>
    </w:p>
    <w:p w:rsidR="00000000" w:rsidDel="00000000" w:rsidP="00000000" w:rsidRDefault="00000000" w:rsidRPr="00000000" w14:paraId="0000001B">
      <w:pPr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Letter/s of recommendation from your music mentor/s or someone you have worked or collaborated with, who can speak in depth about your musical strengths and skills.</w:t>
      </w:r>
    </w:p>
    <w:p w:rsidR="00000000" w:rsidDel="00000000" w:rsidP="00000000" w:rsidRDefault="00000000" w:rsidRPr="00000000" w14:paraId="0000001C">
      <w:pPr>
        <w:ind w:left="0" w:firstLine="0"/>
        <w:rPr>
          <w:rFonts w:ascii="Calibri" w:cs="Calibri" w:eastAsia="Calibri" w:hAnsi="Calibri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u w:val="single"/>
          <w:rtl w:val="0"/>
        </w:rPr>
        <w:t xml:space="preserve">Video Requirements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All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videos are to be uploaded on YouTube in the following format only:</w:t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220" w:lineRule="auto"/>
        <w:ind w:left="720" w:right="60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Secure a link for your video file and share it with us.</w:t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right="60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Whilst uploading your video, please ensure that the ‘Visibility’ Tab is set to "unlisted".</w:t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right="60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Music Portfolio </w:t>
        <w:br w:type="textWrapping"/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Your music portfolio should be a summary of all your accomplishments in music (Including but not limited to: performances, original compositions, participation in bands/orchestras/choirs/cyphers, other noteworthy collaborations, etc.) 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right="60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Audition Video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right="60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Start the video by introducing yourself (your full name, your area of specialisation &amp; the scholarship you are seeking.) 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right="60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audition videos must be done in </w:t>
      </w: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a single,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continuous,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unedited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take. 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right="60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Your face and musical instrument (if applicable) must always be visible in the video.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before="0" w:beforeAutospacing="0" w:lineRule="auto"/>
        <w:ind w:left="720" w:right="60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Video Duration:</w:t>
        <w:br w:type="textWrapping"/>
        <w:t xml:space="preserve">Minimum: 1 Minute </w:t>
        <w:br w:type="textWrapping"/>
        <w:t xml:space="preserve">Maximum: 2 Minutes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before="220" w:lineRule="auto"/>
        <w:ind w:left="720" w:right="600" w:hanging="360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3. </w:t>
        <w:tab/>
        <w:t xml:space="preserve">Statement of Purpose - Video Essay</w:t>
        <w:br w:type="textWrapping"/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Talk about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your passion for music,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your career goals and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how this scholarship will help you achieve them. Additionally, mention any awards, competitions, or recognition received in music.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Scholarship Selection Process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Round 1 - Internal Review &amp; Verification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24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After an internal review and verification of the application forms, only shortlisted applicants will be notified via email that they have been selected for Round 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Round 2 - Personal Interview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Shortlisted applicants will be invited for a personal (in person/online) interview, which will include a spot audition/skill test. 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Applicants who pass Round 2, will be considered for a music scholarship. </w:t>
      </w:r>
    </w:p>
    <w:p w:rsidR="00000000" w:rsidDel="00000000" w:rsidP="00000000" w:rsidRDefault="00000000" w:rsidRPr="00000000" w14:paraId="0000002D">
      <w:pPr>
        <w:spacing w:after="240" w:befor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  <w:br w:type="textWrapping"/>
        <w:t xml:space="preserve">- Final list of candidates who have been awarded the scholarship will be notified via email only. </w:t>
        <w:br w:type="textWrapping"/>
        <w:t xml:space="preserve">- Please confirm your acceptance within 15 days of receiving the scholarship confirmation email.</w:t>
        <w:br w:type="textWrapping"/>
        <w:t xml:space="preserve">- Failure to respond within 15 days will result in the lapse of your scholarship.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Scholarship Guidelines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you have been selected for a BookAChange Music Scholarship, the below-mentioned requirements need to be fulfilled to receive the final scholarship amount. </w:t>
      </w:r>
    </w:p>
    <w:p w:rsidR="00000000" w:rsidDel="00000000" w:rsidP="00000000" w:rsidRDefault="00000000" w:rsidRPr="00000000" w14:paraId="00000030">
      <w:pPr>
        <w:numPr>
          <w:ilvl w:val="0"/>
          <w:numId w:val="11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scholarship will be awarded only for the tuition fee of the course in the concerned Academy/University within India only.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scholarship will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ONLY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be confirmed once the below documents from the Academy/University are submitted duly stamped &amp; signed by the designated authority on their respective letterhead: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Letter of Acceptance/Admission from the Academy/University.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Letter from the Academy/University stating course fee structure &amp; payment details with corresponding payment timelines.</w:t>
      </w:r>
    </w:p>
    <w:p w:rsidR="00000000" w:rsidDel="00000000" w:rsidP="00000000" w:rsidRDefault="00000000" w:rsidRPr="00000000" w14:paraId="00000034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Once we receive the above-mentioned letters, the student will be required to sign a BookAChange Music Scholarship Memorandum of Understanding (MOU).</w:t>
      </w:r>
    </w:p>
    <w:p w:rsidR="00000000" w:rsidDel="00000000" w:rsidP="00000000" w:rsidRDefault="00000000" w:rsidRPr="00000000" w14:paraId="00000035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After the MOU has been signed, BookAChange will release payment to the Academy/University directly. </w:t>
      </w:r>
    </w:p>
    <w:p w:rsidR="00000000" w:rsidDel="00000000" w:rsidP="00000000" w:rsidRDefault="00000000" w:rsidRPr="00000000" w14:paraId="00000036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Once the Academy/University has duly received the fees, the student will be required to submit:</w:t>
      </w:r>
    </w:p>
    <w:p w:rsidR="00000000" w:rsidDel="00000000" w:rsidP="00000000" w:rsidRDefault="00000000" w:rsidRPr="00000000" w14:paraId="00000037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Letter of Verification of Enrolment in the respective Academy/University.</w:t>
      </w:r>
    </w:p>
    <w:p w:rsidR="00000000" w:rsidDel="00000000" w:rsidP="00000000" w:rsidRDefault="00000000" w:rsidRPr="00000000" w14:paraId="00000038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Any additional financial support towards fees for boarding &amp; lodging, will have to be made as a special request, which is subject to consideration.</w:t>
      </w:r>
    </w:p>
    <w:p w:rsidR="00000000" w:rsidDel="00000000" w:rsidP="00000000" w:rsidRDefault="00000000" w:rsidRPr="00000000" w14:paraId="00000039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 appeal letter stating the amount required for boarding &amp; lodging will need to be submitted.</w:t>
      </w:r>
    </w:p>
    <w:p w:rsidR="00000000" w:rsidDel="00000000" w:rsidP="00000000" w:rsidRDefault="00000000" w:rsidRPr="00000000" w14:paraId="0000003A">
      <w:pPr>
        <w:numPr>
          <w:ilvl w:val="1"/>
          <w:numId w:val="10"/>
        </w:numPr>
        <w:spacing w:after="240" w:before="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 related proof of expenditure for boarding &amp; lodging will be required to be submitted along with the appeal letter.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Renewal of Scholarship for 2nd, 3rd &amp; consecutive years</w:t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Students who have received a BookAChange Scholarship for the first year of their course and require a scholarship for the successive years need to reapply for the scholarship. Details for reapplication are as under:</w:t>
      </w:r>
    </w:p>
    <w:p w:rsidR="00000000" w:rsidDel="00000000" w:rsidP="00000000" w:rsidRDefault="00000000" w:rsidRPr="00000000" w14:paraId="0000003D">
      <w:pPr>
        <w:numPr>
          <w:ilvl w:val="1"/>
          <w:numId w:val="12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student will need to submit their marksheet of the previous year’s music academic performance to avail scholarship for the following year.</w:t>
      </w:r>
    </w:p>
    <w:p w:rsidR="00000000" w:rsidDel="00000000" w:rsidP="00000000" w:rsidRDefault="00000000" w:rsidRPr="00000000" w14:paraId="0000003E">
      <w:pPr>
        <w:numPr>
          <w:ilvl w:val="1"/>
          <w:numId w:val="12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student will have to submit a Referral Letter from a professor/mentor from the course, clearly stating the student's merit and performance details. </w:t>
      </w:r>
    </w:p>
    <w:p w:rsidR="00000000" w:rsidDel="00000000" w:rsidP="00000000" w:rsidRDefault="00000000" w:rsidRPr="00000000" w14:paraId="0000003F">
      <w:pPr>
        <w:numPr>
          <w:ilvl w:val="1"/>
          <w:numId w:val="12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the student has not met the required criteria to be promoted to the next year, BookAChange holds the right to withdraw/not renew the scholarship for the upcoming year/s.</w:t>
      </w:r>
    </w:p>
    <w:p w:rsidR="00000000" w:rsidDel="00000000" w:rsidP="00000000" w:rsidRDefault="00000000" w:rsidRPr="00000000" w14:paraId="00000040">
      <w:pPr>
        <w:spacing w:after="240" w:befor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Scholarship Fund Disbursement Process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Payment Details: 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student will be liable to pay 10% of the tuition fee to the Academy/University at the beginning of the course. BookAChange will reimburse this amount to the student upon successful completion of the course.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BookAChange will pay the balance 90% as per the payment schedule assigned by the Academy/University.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BookAChange will make the fee payment directly to the Academy/University’s bank account.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 the event a student does not complete the course/drops out at any juncture: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- The student will be liable to repay the entire scholarship amount disbursed by BookAChange to the Academy/University.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- The 10% of the tuition fee that the student has paid at the beginning of the course to the Academy/ University will not be reimbursed by BookAChange.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Disclaimer</w:t>
      </w:r>
    </w:p>
    <w:p w:rsidR="00000000" w:rsidDel="00000000" w:rsidP="00000000" w:rsidRDefault="00000000" w:rsidRPr="00000000" w14:paraId="00000046">
      <w:pPr>
        <w:numPr>
          <w:ilvl w:val="0"/>
          <w:numId w:val="9"/>
        </w:numPr>
        <w:spacing w:after="0" w:afterAutospacing="0" w:before="24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queries or requests will be entertained via phone calls.</w:t>
      </w:r>
    </w:p>
    <w:p w:rsidR="00000000" w:rsidDel="00000000" w:rsidP="00000000" w:rsidRDefault="00000000" w:rsidRPr="00000000" w14:paraId="00000047">
      <w:pPr>
        <w:numPr>
          <w:ilvl w:val="0"/>
          <w:numId w:val="9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Forms which are not duly completed, will not be reviewed &amp; considered.  </w:t>
      </w:r>
    </w:p>
    <w:p w:rsidR="00000000" w:rsidDel="00000000" w:rsidP="00000000" w:rsidRDefault="00000000" w:rsidRPr="00000000" w14:paraId="00000048">
      <w:pPr>
        <w:numPr>
          <w:ilvl w:val="0"/>
          <w:numId w:val="9"/>
        </w:numPr>
        <w:spacing w:after="0" w:afterAutospacing="0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If any information provided in the form is found to be false or inaccurate, the application will be deemed invalid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9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duly filled &amp; submitted form does not guarantee confirmation of the scholarship.</w:t>
      </w:r>
    </w:p>
    <w:p w:rsidR="00000000" w:rsidDel="00000000" w:rsidP="00000000" w:rsidRDefault="00000000" w:rsidRPr="00000000" w14:paraId="0000004A">
      <w:pPr>
        <w:numPr>
          <w:ilvl w:val="0"/>
          <w:numId w:val="9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Applicants who have not been shortlisted or secured a scholarship will not receive any intimation.</w:t>
      </w:r>
    </w:p>
    <w:p w:rsidR="00000000" w:rsidDel="00000000" w:rsidP="00000000" w:rsidRDefault="00000000" w:rsidRPr="00000000" w14:paraId="0000004B">
      <w:pPr>
        <w:numPr>
          <w:ilvl w:val="0"/>
          <w:numId w:val="9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Scholarships will be awarded to deserving candidates at the sole discretion of BookAChange.</w:t>
      </w:r>
    </w:p>
    <w:p w:rsidR="00000000" w:rsidDel="00000000" w:rsidP="00000000" w:rsidRDefault="00000000" w:rsidRPr="00000000" w14:paraId="0000004C">
      <w:pPr>
        <w:numPr>
          <w:ilvl w:val="0"/>
          <w:numId w:val="9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BookAChange reserves the right to modify the scholarship process at its discretion, without incurring any liability</w:t>
      </w:r>
    </w:p>
    <w:p w:rsidR="00000000" w:rsidDel="00000000" w:rsidP="00000000" w:rsidRDefault="00000000" w:rsidRPr="00000000" w14:paraId="0000004D">
      <w:pPr>
        <w:numPr>
          <w:ilvl w:val="0"/>
          <w:numId w:val="9"/>
        </w:numPr>
        <w:spacing w:after="24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By submitting images/audio-video content to BookMyShow Foundation (BookAChange), you hereby grant consent to BookMyShow Foundation (BookAChange) to own rights to all images/audio-video content which can be used for the purposes of advancing the scholarship program.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口 I have read and understood the Terms &amp; Conditions, Guidelines &amp; Processes pertaining to the Music Scholarship offerings by BookAChange.</w:t>
      </w:r>
    </w:p>
    <w:p w:rsidR="00000000" w:rsidDel="00000000" w:rsidP="00000000" w:rsidRDefault="00000000" w:rsidRPr="00000000" w14:paraId="0000004F">
      <w:pPr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(To access the scholarship application form,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student has to check the above box.)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rebuchet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pStyle w:val="Heading1"/>
      <w:keepNext w:val="0"/>
      <w:keepLines w:val="0"/>
      <w:spacing w:before="480" w:lineRule="auto"/>
      <w:ind w:left="5760" w:firstLine="0"/>
      <w:jc w:val="center"/>
      <w:rPr/>
    </w:pPr>
    <w:bookmarkStart w:colFirst="0" w:colLast="0" w:name="_dr7k9tsrncx1" w:id="2"/>
    <w:bookmarkEnd w:id="2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4933950</wp:posOffset>
          </wp:positionH>
          <wp:positionV relativeFrom="paragraph">
            <wp:posOffset>-342899</wp:posOffset>
          </wp:positionV>
          <wp:extent cx="1919288" cy="55659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5440" l="0" r="0" t="25188"/>
                  <a:stretch>
                    <a:fillRect/>
                  </a:stretch>
                </pic:blipFill>
                <pic:spPr>
                  <a:xfrm>
                    <a:off x="0" y="0"/>
                    <a:ext cx="1919288" cy="55659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